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889A" w14:textId="77777777" w:rsidR="005F75CA" w:rsidRDefault="0081730E" w:rsidP="004A1055">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45744BBE" w14:textId="77777777" w:rsidR="005F75CA" w:rsidRDefault="0081730E" w:rsidP="004A1055">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27/07/2022.</w:t>
      </w:r>
    </w:p>
    <w:p w14:paraId="198AA306" w14:textId="77777777" w:rsidR="005F75CA" w:rsidRDefault="0081730E" w:rsidP="004A1055">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69CDF57" w14:textId="77777777" w:rsidR="005F75CA" w:rsidRDefault="0081730E" w:rsidP="004A1055">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958</w:t>
      </w:r>
    </w:p>
    <w:p w14:paraId="7B30F55A" w14:textId="77777777" w:rsidR="005F75CA" w:rsidRDefault="0081730E" w:rsidP="004A1055">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“TÔI KHÔNG CÓ NHÀ CHỈ LÀ KHÁCH”</w:t>
      </w:r>
    </w:p>
    <w:p w14:paraId="20417B81"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đến thế gian này một thời gian ngắn rồi chúng ta sẽ ra đi. Chúng ta giống như một lữ khách. Trần gian chỉ là</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quán trọ. </w:t>
      </w:r>
    </w:p>
    <w:p w14:paraId="0B2BB672"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 xml:space="preserve">Ở thế gian này, tôi </w:t>
      </w:r>
      <w:r>
        <w:rPr>
          <w:rFonts w:ascii="Times New Roman" w:eastAsia="Times New Roman" w:hAnsi="Times New Roman" w:cs="Times New Roman"/>
          <w:b/>
          <w:i/>
          <w:color w:val="000000"/>
          <w:sz w:val="24"/>
          <w:szCs w:val="24"/>
        </w:rPr>
        <w:t>chỉ có quyền sử dụng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không có quyền sở hữu”. </w:t>
      </w:r>
      <w:r>
        <w:rPr>
          <w:rFonts w:ascii="Times New Roman" w:eastAsia="Times New Roman" w:hAnsi="Times New Roman" w:cs="Times New Roman"/>
          <w:color w:val="000000"/>
          <w:sz w:val="24"/>
          <w:szCs w:val="24"/>
        </w:rPr>
        <w:t>Nếu chúng ta chỉ có quyền sử dụng thì chúng ta sẽ rất tự tại. Người mà có quyền sở hữu thì sẽ phải lao tâm khổ chí. Chúng ta đến thế gian này chỉ như một người khách qua đường. Nếu hiểu được điều này thì chúng ta sẽ đến rồi đi rất tự tại.</w:t>
      </w:r>
    </w:p>
    <w:p w14:paraId="2702D7D5"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nh</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Phật có câu: “</w:t>
      </w:r>
      <w:r>
        <w:rPr>
          <w:rFonts w:ascii="Times New Roman" w:eastAsia="Times New Roman" w:hAnsi="Times New Roman" w:cs="Times New Roman"/>
          <w:b/>
          <w:i/>
          <w:color w:val="000000"/>
          <w:sz w:val="24"/>
          <w:szCs w:val="24"/>
        </w:rPr>
        <w:t>Vạn ban tương bất khứ, duy hữu nghiệp tùy thân</w:t>
      </w:r>
      <w:r>
        <w:rPr>
          <w:rFonts w:ascii="Times New Roman" w:eastAsia="Times New Roman" w:hAnsi="Times New Roman" w:cs="Times New Roman"/>
          <w:color w:val="000000"/>
          <w:sz w:val="24"/>
          <w:szCs w:val="24"/>
        </w:rPr>
        <w:t>”. Khi chúng ta rời xa thế giới này, chúng ta không mang theo được bất cứ thứ gì. Chúng ta chỉ mang theo nghiệp, nghiệp th</w:t>
      </w:r>
      <w:r>
        <w:rPr>
          <w:rFonts w:ascii="Times New Roman" w:eastAsia="Times New Roman" w:hAnsi="Times New Roman" w:cs="Times New Roman"/>
          <w:sz w:val="24"/>
          <w:szCs w:val="24"/>
        </w:rPr>
        <w:t xml:space="preserve">ì có nghiệp </w:t>
      </w:r>
      <w:r>
        <w:rPr>
          <w:rFonts w:ascii="Times New Roman" w:eastAsia="Times New Roman" w:hAnsi="Times New Roman" w:cs="Times New Roman"/>
          <w:color w:val="000000"/>
          <w:sz w:val="24"/>
          <w:szCs w:val="24"/>
        </w:rPr>
        <w:t>thiện hoặc nghiệp ác. Chúng ta t</w:t>
      </w:r>
      <w:r>
        <w:rPr>
          <w:rFonts w:ascii="Times New Roman" w:eastAsia="Times New Roman" w:hAnsi="Times New Roman" w:cs="Times New Roman"/>
          <w:sz w:val="24"/>
          <w:szCs w:val="24"/>
        </w:rPr>
        <w:t xml:space="preserve">ạo </w:t>
      </w:r>
      <w:r>
        <w:rPr>
          <w:rFonts w:ascii="Times New Roman" w:eastAsia="Times New Roman" w:hAnsi="Times New Roman" w:cs="Times New Roman"/>
          <w:color w:val="000000"/>
          <w:sz w:val="24"/>
          <w:szCs w:val="24"/>
        </w:rPr>
        <w:t>nghiệp thiện thì sẽ đi vào ba đường thiện, t</w:t>
      </w:r>
      <w:r>
        <w:rPr>
          <w:rFonts w:ascii="Times New Roman" w:eastAsia="Times New Roman" w:hAnsi="Times New Roman" w:cs="Times New Roman"/>
          <w:sz w:val="24"/>
          <w:szCs w:val="24"/>
        </w:rPr>
        <w:t xml:space="preserve">ạo </w:t>
      </w:r>
      <w:r>
        <w:rPr>
          <w:rFonts w:ascii="Times New Roman" w:eastAsia="Times New Roman" w:hAnsi="Times New Roman" w:cs="Times New Roman"/>
          <w:color w:val="000000"/>
          <w:sz w:val="24"/>
          <w:szCs w:val="24"/>
        </w:rPr>
        <w:t xml:space="preserve">nghiệp ác sẽ đi vào ba đường ác. Nếu chúng ta </w:t>
      </w:r>
      <w:r>
        <w:rPr>
          <w:rFonts w:ascii="Times New Roman" w:eastAsia="Times New Roman" w:hAnsi="Times New Roman" w:cs="Times New Roman"/>
          <w:sz w:val="24"/>
          <w:szCs w:val="24"/>
        </w:rPr>
        <w:t xml:space="preserve">tạo </w:t>
      </w:r>
      <w:r>
        <w:rPr>
          <w:rFonts w:ascii="Times New Roman" w:eastAsia="Times New Roman" w:hAnsi="Times New Roman" w:cs="Times New Roman"/>
          <w:color w:val="000000"/>
          <w:sz w:val="24"/>
          <w:szCs w:val="24"/>
        </w:rPr>
        <w:t>tịnh nghiệp thì chúng ta sẽ về thế giới Tây Phương Cực Lạc. Chúng ta biết rõ điều này thì không có l</w:t>
      </w:r>
      <w:r>
        <w:rPr>
          <w:rFonts w:ascii="Times New Roman" w:eastAsia="Times New Roman" w:hAnsi="Times New Roman" w:cs="Times New Roman"/>
          <w:sz w:val="24"/>
          <w:szCs w:val="24"/>
        </w:rPr>
        <w:t xml:space="preserve">ý </w:t>
      </w:r>
      <w:r>
        <w:rPr>
          <w:rFonts w:ascii="Times New Roman" w:eastAsia="Times New Roman" w:hAnsi="Times New Roman" w:cs="Times New Roman"/>
          <w:color w:val="000000"/>
          <w:sz w:val="24"/>
          <w:szCs w:val="24"/>
        </w:rPr>
        <w:t xml:space="preserve">do gì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chúng ta tạo nghiệp ác.</w:t>
      </w:r>
    </w:p>
    <w:p w14:paraId="331EC47F"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phải xem thế gian như một quán trọ còn chúng ta chỉ là khách. Nếu chúng ta biết được chúng ta chỉ là khách thì chúng ta không cần phải tranh danh đoạt lợi, chìm đắm trong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w:t>
      </w:r>
    </w:p>
    <w:p w14:paraId="3E6505DE"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Tịnh Tông Học Hội nhắn tin cho tôi biết Hòa Thượng đã vãng sanh, tôi cảm thấy rất bình thản. Sinh – Lão – Bệnh – Tử là một định luật không thể tránh khỏi. Năm 2010, khi tôi đến đạo tràng của Cư sĩ Lâm ở Singapore, khi đó tôi đang dịch bộ đĩa </w:t>
      </w:r>
      <w:r>
        <w:rPr>
          <w:rFonts w:ascii="Times New Roman" w:eastAsia="Times New Roman" w:hAnsi="Times New Roman" w:cs="Times New Roman"/>
          <w:sz w:val="24"/>
          <w:szCs w:val="24"/>
        </w:rPr>
        <w:t>Hòa Thượng</w:t>
      </w:r>
      <w:r>
        <w:rPr>
          <w:rFonts w:ascii="Times New Roman" w:eastAsia="Times New Roman" w:hAnsi="Times New Roman" w:cs="Times New Roman"/>
          <w:color w:val="000000"/>
          <w:sz w:val="24"/>
          <w:szCs w:val="24"/>
        </w:rPr>
        <w:t xml:space="preserve"> giảng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tôi hướng về Ngài hồi hướng để Ngài được tăng phước thọ.</w:t>
      </w:r>
    </w:p>
    <w:p w14:paraId="449EE54C"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đã học được gần 1000 đề tài trong loạt bài “</w:t>
      </w:r>
      <w:r>
        <w:rPr>
          <w:rFonts w:ascii="Times New Roman" w:eastAsia="Times New Roman" w:hAnsi="Times New Roman" w:cs="Times New Roman"/>
          <w:b/>
          <w:i/>
          <w:color w:val="000000"/>
          <w:sz w:val="24"/>
          <w:szCs w:val="24"/>
        </w:rPr>
        <w:t>Chuyên đề khai thị 1200 đề tài</w:t>
      </w:r>
      <w:r>
        <w:rPr>
          <w:rFonts w:ascii="Times New Roman" w:eastAsia="Times New Roman" w:hAnsi="Times New Roman" w:cs="Times New Roman"/>
          <w:color w:val="000000"/>
          <w:sz w:val="24"/>
          <w:szCs w:val="24"/>
        </w:rPr>
        <w:t>” của Hòa Thượng, đó là những công đức ch</w:t>
      </w:r>
      <w:r>
        <w:rPr>
          <w:rFonts w:ascii="Times New Roman" w:eastAsia="Times New Roman" w:hAnsi="Times New Roman" w:cs="Times New Roman"/>
          <w:sz w:val="24"/>
          <w:szCs w:val="24"/>
        </w:rPr>
        <w:t>ân thật mà</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húng ta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 xml:space="preserve">làm được để hồi hướng cho </w:t>
      </w:r>
      <w:r>
        <w:rPr>
          <w:rFonts w:ascii="Times New Roman" w:eastAsia="Times New Roman" w:hAnsi="Times New Roman" w:cs="Times New Roman"/>
          <w:sz w:val="24"/>
          <w:szCs w:val="24"/>
        </w:rPr>
        <w:t>Ngài</w:t>
      </w:r>
      <w:r>
        <w:rPr>
          <w:rFonts w:ascii="Times New Roman" w:eastAsia="Times New Roman" w:hAnsi="Times New Roman" w:cs="Times New Roman"/>
          <w:color w:val="000000"/>
          <w:sz w:val="24"/>
          <w:szCs w:val="24"/>
        </w:rPr>
        <w:t>. Chúng ta là người con khi Cha Mẹ mất thì chúng ta phải tiếp nối truyền thống của gia đình. Chúng ta là người học trò thì chúng ta phải tiếp nối sự nghiệp của Thầy. Khi tôi gặp được pháp của Hòa Thượng, tôi đã toàn tâm toàn ý để phi</w:t>
      </w:r>
      <w:r>
        <w:rPr>
          <w:rFonts w:ascii="Times New Roman" w:eastAsia="Times New Roman" w:hAnsi="Times New Roman" w:cs="Times New Roman"/>
          <w:sz w:val="24"/>
          <w:szCs w:val="24"/>
        </w:rPr>
        <w:t>ên</w:t>
      </w:r>
      <w:r>
        <w:rPr>
          <w:rFonts w:ascii="Times New Roman" w:eastAsia="Times New Roman" w:hAnsi="Times New Roman" w:cs="Times New Roman"/>
          <w:color w:val="000000"/>
          <w:sz w:val="24"/>
          <w:szCs w:val="24"/>
        </w:rPr>
        <w:t xml:space="preserve"> dịch. Tôi đã dịch những bài giảng của Hòa Thượng </w:t>
      </w:r>
      <w:r>
        <w:rPr>
          <w:rFonts w:ascii="Times New Roman" w:eastAsia="Times New Roman" w:hAnsi="Times New Roman" w:cs="Times New Roman"/>
          <w:sz w:val="24"/>
          <w:szCs w:val="24"/>
        </w:rPr>
        <w:t>hàng</w:t>
      </w:r>
      <w:r>
        <w:rPr>
          <w:rFonts w:ascii="Times New Roman" w:eastAsia="Times New Roman" w:hAnsi="Times New Roman" w:cs="Times New Roman"/>
          <w:color w:val="000000"/>
          <w:sz w:val="24"/>
          <w:szCs w:val="24"/>
        </w:rPr>
        <w:t xml:space="preserve"> chục ngàn giờ. Từng lời dạy của Hòa Thượng đã thấm sâu vào máu của tôi nhưng đến nay tôi thật sự vẫn chưa làm tốt. Những lời dạy của Ngài rất thiết thực, không có những lời nói hoa mỹ. Những lời Ngài dạy là những điều Ngài đã thực hành suốt một đời. </w:t>
      </w:r>
    </w:p>
    <w:p w14:paraId="1ECF71AC"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bài học gần đây, Hòa Thượng nhắc chúng ta trước tiên phải chọn pháp môn, sau đó là chúng ta chọn bạn đồng tu, rồi đến chọn một người Thầy, chọn hoàn cảnh để tu hành. Chúng ta chọn pháp tu tương ưng với căn tính của mình. Hòa Thượng không nói chúng ta phải chọn pháp môn niệm Phật. Ngài đến Thiền đường thì Ngài giảng Thiền Tông. Ngài đến Mật Đường thì Ngài giảng Mật Tông. Ngài đến Giáo đường thì Ngài giảng về sự tái sanh của Chúa. Người thế gian họ nói ra là để được lợi ích cho chính mình, cho bá đồ của mình nhưng Hòa Thượng không bao giờ bảo mọi người phải đến nghe Ngài giảng, ph</w:t>
      </w:r>
      <w:r>
        <w:rPr>
          <w:rFonts w:ascii="Times New Roman" w:eastAsia="Times New Roman" w:hAnsi="Times New Roman" w:cs="Times New Roman"/>
          <w:sz w:val="24"/>
          <w:szCs w:val="24"/>
        </w:rPr>
        <w:t xml:space="preserve">ải </w:t>
      </w:r>
      <w:r>
        <w:rPr>
          <w:rFonts w:ascii="Times New Roman" w:eastAsia="Times New Roman" w:hAnsi="Times New Roman" w:cs="Times New Roman"/>
          <w:color w:val="000000"/>
          <w:sz w:val="24"/>
          <w:szCs w:val="24"/>
        </w:rPr>
        <w:t xml:space="preserve">đến với pháp môn niệm Phật. </w:t>
      </w:r>
    </w:p>
    <w:p w14:paraId="17489DE4"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chúng ta rằng xã hội hiện đại chạy theo vật chất mà thiếu đi đạo đức vậy thì tất cả tôn giáo phải quay về làm tốt vai trò giáo dục. Mỗi tôn giáo chỉ cần làm theo lời giáo huấn của Giáo chủ thì thế gian này sẽ dần dần tốt đẹp. Khi ở Singapore, Hòa Thượng đã liên kết được 9 tôn giáo. 9 tôn giáo đoàn kết như anh em một nhà, cùng giúp nhau phát triển. Khi Hòa Thượng đến nước Úc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Ngài cũng tiếp tục liên kết các tôn giáo. Ngài tổ chức những buổi dạ tiệc ấm áp, mời tất cả các tôn giáo cùng tham gia để tạo ra một môi trường cùng học hỏi, xóa bỏ đi sự phân biệt.</w:t>
      </w:r>
    </w:p>
    <w:p w14:paraId="57DDF577"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dạy chúng ta mỗi người phải tự chọn cho mình một lối đi. Lối đi đó phải chân thật giúp chúng ta có một kết quả tốt. Ngài dạy chúng ta phải chọn bạn để cùng khích lệ, cùng tiến bộ. Ngài dạy chúng ta chọn một người Thầy có sự truyền thừa. Thí dụ như chúng ta đi ăn phở, ăn bánh chúng ta cũng muốn chọn quán nào có sự truyền thừa. Những quán ăn đó sẽ làm món ăn đó ngon hơn vì họ đã có nhiều năm kinh nghiệm. Chúng ta chọn một vị Thầy có sự truyền thứa chứ không chạy theo những vị Thầy nổi tiếng. Chúng ta phải chọn những hoàn cảnh mà hỗ trợ chúng ta tu hành tốt hơn, không làm chúng ta bị thối tâm.</w:t>
      </w:r>
    </w:p>
    <w:p w14:paraId="791EB490"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đi khắp thế giới, khi </w:t>
      </w:r>
      <w:r>
        <w:rPr>
          <w:rFonts w:ascii="Times New Roman" w:eastAsia="Times New Roman" w:hAnsi="Times New Roman" w:cs="Times New Roman"/>
          <w:sz w:val="24"/>
          <w:szCs w:val="24"/>
        </w:rPr>
        <w:t>có</w:t>
      </w:r>
      <w:r>
        <w:rPr>
          <w:rFonts w:ascii="Times New Roman" w:eastAsia="Times New Roman" w:hAnsi="Times New Roman" w:cs="Times New Roman"/>
          <w:color w:val="000000"/>
          <w:sz w:val="24"/>
          <w:szCs w:val="24"/>
        </w:rPr>
        <w:t xml:space="preserve"> người xin quy y với Ngài thì Ngài nói: “</w:t>
      </w:r>
      <w:r>
        <w:rPr>
          <w:rFonts w:ascii="Times New Roman" w:eastAsia="Times New Roman" w:hAnsi="Times New Roman" w:cs="Times New Roman"/>
          <w:i/>
          <w:color w:val="000000"/>
          <w:sz w:val="24"/>
          <w:szCs w:val="24"/>
        </w:rPr>
        <w:t>Tôi chỉ là một vị Tăng trong Tăng đoàn</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Tôi </w:t>
      </w:r>
      <w:r>
        <w:rPr>
          <w:rFonts w:ascii="Times New Roman" w:eastAsia="Times New Roman" w:hAnsi="Times New Roman" w:cs="Times New Roman"/>
          <w:i/>
          <w:color w:val="000000"/>
          <w:sz w:val="24"/>
          <w:szCs w:val="24"/>
        </w:rPr>
        <w:t>chỉ đại diện Tăng Đoàn làm Lễ quy y cho các vị. Vậy thì các vị quy y với Tăng đoàn chứ không phải quy y với Tịnh Không tôi!</w:t>
      </w:r>
      <w:r>
        <w:rPr>
          <w:rFonts w:ascii="Times New Roman" w:eastAsia="Times New Roman" w:hAnsi="Times New Roman" w:cs="Times New Roman"/>
          <w:color w:val="000000"/>
          <w:sz w:val="24"/>
          <w:szCs w:val="24"/>
        </w:rPr>
        <w:t xml:space="preserve">”. Khi mọi người lễ lạy quy y thì Hòa Thượng đứng </w:t>
      </w:r>
      <w:r>
        <w:rPr>
          <w:rFonts w:ascii="Times New Roman" w:eastAsia="Times New Roman" w:hAnsi="Times New Roman" w:cs="Times New Roman"/>
          <w:sz w:val="24"/>
          <w:szCs w:val="24"/>
        </w:rPr>
        <w:t>dậy nói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Tôi phải đứng </w:t>
      </w:r>
      <w:r>
        <w:rPr>
          <w:rFonts w:ascii="Times New Roman" w:eastAsia="Times New Roman" w:hAnsi="Times New Roman" w:cs="Times New Roman"/>
          <w:i/>
          <w:sz w:val="24"/>
          <w:szCs w:val="24"/>
        </w:rPr>
        <w:t>dậy</w:t>
      </w:r>
      <w:r>
        <w:rPr>
          <w:rFonts w:ascii="Times New Roman" w:eastAsia="Times New Roman" w:hAnsi="Times New Roman" w:cs="Times New Roman"/>
          <w:i/>
          <w:color w:val="000000"/>
          <w:sz w:val="24"/>
          <w:szCs w:val="24"/>
        </w:rPr>
        <w:t xml:space="preserve"> để các Ngài lễ lạy mười phương Chư Phật. Nếu các vị lễ lạy tôi, các vị tưởng rằng trở thành học trò của tôi thì sai rồi!</w:t>
      </w:r>
      <w:r>
        <w:rPr>
          <w:rFonts w:ascii="Times New Roman" w:eastAsia="Times New Roman" w:hAnsi="Times New Roman" w:cs="Times New Roman"/>
          <w:color w:val="000000"/>
          <w:sz w:val="24"/>
          <w:szCs w:val="24"/>
        </w:rPr>
        <w:t>”.</w:t>
      </w:r>
    </w:p>
    <w:p w14:paraId="2A01EC74"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không có nhiều thời gian tu tập thì chúng ta khó nhận ra được chân giá trị. Có những người ở bên cạnh Hòa Thượng nhưng cũng chưa dành đến mấy chục ngàn giờ để nghe. Khi nghe tin </w:t>
      </w:r>
      <w:r>
        <w:rPr>
          <w:rFonts w:ascii="Times New Roman" w:eastAsia="Times New Roman" w:hAnsi="Times New Roman" w:cs="Times New Roman"/>
          <w:sz w:val="24"/>
          <w:szCs w:val="24"/>
        </w:rPr>
        <w:t>Hòa Thượng ra đi tôi</w:t>
      </w:r>
      <w:r>
        <w:rPr>
          <w:rFonts w:ascii="Times New Roman" w:eastAsia="Times New Roman" w:hAnsi="Times New Roman" w:cs="Times New Roman"/>
          <w:color w:val="000000"/>
          <w:sz w:val="24"/>
          <w:szCs w:val="24"/>
        </w:rPr>
        <w:t xml:space="preserve"> có cảm xúc giống như mặt trời trí tuệ đã tắt. Người đời sau không còn trực tiếp được nghe những lời chân thật từ Ngài.</w:t>
      </w:r>
    </w:p>
    <w:p w14:paraId="26D8E699"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Hòa Thượng đến Úc Châu, Tịnh Tông Học Hội mua một nhà thờ nhỏ. Hòa Thượng vẫn giữ nguyên cây Thánh giá, tượng Đức Mẹ Maria, kính pha lê bên trong nhà thờ. Đến ngày Giáng Sinh, Hòa Thượng vẫn cho treo đèn, kết hoa, thắp nến trang trọng. Mọi người hỏi thì Hòa Thượng nói: “</w:t>
      </w:r>
      <w:r>
        <w:rPr>
          <w:rFonts w:ascii="Times New Roman" w:eastAsia="Times New Roman" w:hAnsi="Times New Roman" w:cs="Times New Roman"/>
          <w:b/>
          <w:i/>
          <w:color w:val="000000"/>
          <w:sz w:val="24"/>
          <w:szCs w:val="24"/>
        </w:rPr>
        <w:t>Chúng tôi đến đây để làm đẹp hơn những gì các vị có chứ không phải để thay đổi!</w:t>
      </w:r>
      <w:r>
        <w:rPr>
          <w:rFonts w:ascii="Times New Roman" w:eastAsia="Times New Roman" w:hAnsi="Times New Roman" w:cs="Times New Roman"/>
          <w:color w:val="000000"/>
          <w:sz w:val="24"/>
          <w:szCs w:val="24"/>
        </w:rPr>
        <w:t xml:space="preserve">”.  Ngài không có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mà chân thật hy sinh phụng hiến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nhắc lại những điều này để chúng ta biết như thế nào là một người chân thật tu hành. Chúng ta phải hoàn toàn vô ngã thì mới có thể vị tha được. Nếu chúng ta còn cái ngã thì sự vị tha của chúng ta không trọn vẹn.</w:t>
      </w:r>
    </w:p>
    <w:p w14:paraId="6A1347DB"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Cả một đời của Hòa Thượng đã làm như tiêu đề của bài hôm nay: “</w:t>
      </w:r>
      <w:r>
        <w:rPr>
          <w:rFonts w:ascii="Times New Roman" w:eastAsia="Times New Roman" w:hAnsi="Times New Roman" w:cs="Times New Roman"/>
          <w:b/>
          <w:i/>
          <w:color w:val="000000"/>
          <w:sz w:val="24"/>
          <w:szCs w:val="24"/>
        </w:rPr>
        <w:t>Tôi không có nhà chỉ là khách</w:t>
      </w:r>
      <w:r>
        <w:rPr>
          <w:rFonts w:ascii="Times New Roman" w:eastAsia="Times New Roman" w:hAnsi="Times New Roman" w:cs="Times New Roman"/>
          <w:color w:val="000000"/>
          <w:sz w:val="24"/>
          <w:szCs w:val="24"/>
        </w:rPr>
        <w:t>”. Cuộc đời của Ngài là tam bất quản: “</w:t>
      </w:r>
      <w:r>
        <w:rPr>
          <w:rFonts w:ascii="Times New Roman" w:eastAsia="Times New Roman" w:hAnsi="Times New Roman" w:cs="Times New Roman"/>
          <w:b/>
          <w:i/>
          <w:color w:val="000000"/>
          <w:sz w:val="24"/>
          <w:szCs w:val="24"/>
        </w:rPr>
        <w:t>Không quản tiền, không quản việc, không quản người</w:t>
      </w:r>
      <w:r>
        <w:rPr>
          <w:rFonts w:ascii="Times New Roman" w:eastAsia="Times New Roman" w:hAnsi="Times New Roman" w:cs="Times New Roman"/>
          <w:color w:val="000000"/>
          <w:sz w:val="24"/>
          <w:szCs w:val="24"/>
        </w:rPr>
        <w:t xml:space="preserve">”. Ngài đến thế gian như một Lữ khách. Hôm nay Ngài ra đi cũng như một Lữ khách quay về cố hương. </w:t>
      </w:r>
    </w:p>
    <w:p w14:paraId="00B89952"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có thời gian được lắng nghe, được học hỏi từ cuộc đời của Ngài. Tôi đã dịch những bài pháp Ngài giảng từ khi Ngài bắt đầu xuất gia đến khi Ngài ra đi. Chúng ta may mắn được học hỏi từ hành trình cuộc đời 96 năm của Ngài. Ngài chân thật là “</w:t>
      </w:r>
      <w:r>
        <w:rPr>
          <w:rFonts w:ascii="Times New Roman" w:eastAsia="Times New Roman" w:hAnsi="Times New Roman" w:cs="Times New Roman"/>
          <w:i/>
          <w:color w:val="000000"/>
          <w:sz w:val="24"/>
          <w:szCs w:val="24"/>
        </w:rPr>
        <w:t>chí công vô tư</w:t>
      </w:r>
      <w:r>
        <w:rPr>
          <w:rFonts w:ascii="Times New Roman" w:eastAsia="Times New Roman" w:hAnsi="Times New Roman" w:cs="Times New Roman"/>
          <w:color w:val="000000"/>
          <w:sz w:val="24"/>
          <w:szCs w:val="24"/>
        </w:rPr>
        <w:t>”. Ngài chân thật làm được giống như những lời Ngài nói: “</w:t>
      </w:r>
      <w:r>
        <w:rPr>
          <w:rFonts w:ascii="Times New Roman" w:eastAsia="Times New Roman" w:hAnsi="Times New Roman" w:cs="Times New Roman"/>
          <w:b/>
          <w:i/>
          <w:color w:val="000000"/>
          <w:sz w:val="24"/>
          <w:szCs w:val="24"/>
        </w:rPr>
        <w:t>Cả đời tôi là một mảng chân thành”.</w:t>
      </w:r>
    </w:p>
    <w:p w14:paraId="44DE7C76"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đã được học sự giáo huấn của Ngài rất nhiều năm. Chúng ta sâu sắc hiểu được như thế nào là một đời tận lực hy sinh phụng hiến, một đời vì người khác lo nghĩ. Ngài đã hơn 60 năm giảng Kinh, nói pháp liên tục như một chiếc đài nghe pháp. Chiếc Đài nghe pháp này không hoạt động bằng pin mà hoạt động bằng năng lượng sống.</w:t>
      </w:r>
    </w:p>
    <w:p w14:paraId="26599203"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Tôi là người xuất gia. Cả đời tôi không có quyền sở hữu chỉ có quyền sử dụng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Xuất gia</w:t>
      </w:r>
      <w:r>
        <w:rPr>
          <w:rFonts w:ascii="Times New Roman" w:eastAsia="Times New Roman" w:hAnsi="Times New Roman" w:cs="Times New Roman"/>
          <w:color w:val="000000"/>
          <w:sz w:val="24"/>
          <w:szCs w:val="24"/>
        </w:rPr>
        <w:t>” là ra khỏi nhà. Ngài không có nhà thế tục và Ngài cũng phát nguyện ra khỏi</w:t>
      </w:r>
      <w:r>
        <w:rPr>
          <w:rFonts w:ascii="Times New Roman" w:eastAsia="Times New Roman" w:hAnsi="Times New Roman" w:cs="Times New Roman"/>
          <w:sz w:val="24"/>
          <w:szCs w:val="24"/>
        </w:rPr>
        <w:t xml:space="preserve"> ngôi</w:t>
      </w:r>
      <w:r>
        <w:rPr>
          <w:rFonts w:ascii="Times New Roman" w:eastAsia="Times New Roman" w:hAnsi="Times New Roman" w:cs="Times New Roman"/>
          <w:color w:val="000000"/>
          <w:sz w:val="24"/>
          <w:szCs w:val="24"/>
        </w:rPr>
        <w:t xml:space="preserve"> nhà phiền não, ng</w:t>
      </w:r>
      <w:r>
        <w:rPr>
          <w:rFonts w:ascii="Times New Roman" w:eastAsia="Times New Roman" w:hAnsi="Times New Roman" w:cs="Times New Roman"/>
          <w:sz w:val="24"/>
          <w:szCs w:val="24"/>
        </w:rPr>
        <w:t xml:space="preserve">ôi </w:t>
      </w:r>
      <w:r>
        <w:rPr>
          <w:rFonts w:ascii="Times New Roman" w:eastAsia="Times New Roman" w:hAnsi="Times New Roman" w:cs="Times New Roman"/>
          <w:color w:val="000000"/>
          <w:sz w:val="24"/>
          <w:szCs w:val="24"/>
        </w:rPr>
        <w:t>nhà sáu cõi lu</w:t>
      </w:r>
      <w:r>
        <w:rPr>
          <w:rFonts w:ascii="Times New Roman" w:eastAsia="Times New Roman" w:hAnsi="Times New Roman" w:cs="Times New Roman"/>
          <w:sz w:val="24"/>
          <w:szCs w:val="24"/>
        </w:rPr>
        <w:t>ân hồi</w:t>
      </w:r>
      <w:r>
        <w:rPr>
          <w:rFonts w:ascii="Times New Roman" w:eastAsia="Times New Roman" w:hAnsi="Times New Roman" w:cs="Times New Roman"/>
          <w:color w:val="000000"/>
          <w:sz w:val="24"/>
          <w:szCs w:val="24"/>
        </w:rPr>
        <w:t>. Chúng ta cho rằng chúng ta có nhà, có tài sản nên chúng ta dính mắc. Hòa Thượng chỉ có quyền s</w:t>
      </w:r>
      <w:r>
        <w:rPr>
          <w:rFonts w:ascii="Times New Roman" w:eastAsia="Times New Roman" w:hAnsi="Times New Roman" w:cs="Times New Roman"/>
          <w:sz w:val="24"/>
          <w:szCs w:val="24"/>
        </w:rPr>
        <w:t xml:space="preserve">ử dụng </w:t>
      </w:r>
      <w:r>
        <w:rPr>
          <w:rFonts w:ascii="Times New Roman" w:eastAsia="Times New Roman" w:hAnsi="Times New Roman" w:cs="Times New Roman"/>
          <w:color w:val="000000"/>
          <w:sz w:val="24"/>
          <w:szCs w:val="24"/>
        </w:rPr>
        <w:t>nên Ngài không phải bận tâm. Ngài coi trần gian như một quán trọ nơi để Ngài tận tâm tận lực hy sinh phụng hiến vì chúng sanh.</w:t>
      </w:r>
    </w:p>
    <w:p w14:paraId="5543458B"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đời người tận tâm tận lực đến mấy thì khi ra đi m</w:t>
      </w:r>
      <w:r>
        <w:rPr>
          <w:rFonts w:ascii="Times New Roman" w:eastAsia="Times New Roman" w:hAnsi="Times New Roman" w:cs="Times New Roman"/>
          <w:sz w:val="24"/>
          <w:szCs w:val="24"/>
        </w:rPr>
        <w:t>ọi việc</w:t>
      </w:r>
      <w:r>
        <w:rPr>
          <w:rFonts w:ascii="Times New Roman" w:eastAsia="Times New Roman" w:hAnsi="Times New Roman" w:cs="Times New Roman"/>
          <w:color w:val="000000"/>
          <w:sz w:val="24"/>
          <w:szCs w:val="24"/>
        </w:rPr>
        <w:t xml:space="preserve"> cũng không thể trọn vẹn. Thích Ca Mâu Ni Phật là bậc phước đức, trí tuệ tròn đầy nhưng kh</w:t>
      </w:r>
      <w:r>
        <w:rPr>
          <w:rFonts w:ascii="Times New Roman" w:eastAsia="Times New Roman" w:hAnsi="Times New Roman" w:cs="Times New Roman"/>
          <w:sz w:val="24"/>
          <w:szCs w:val="24"/>
        </w:rPr>
        <w:t xml:space="preserve">i Ngài ra đi, </w:t>
      </w:r>
      <w:r>
        <w:rPr>
          <w:rFonts w:ascii="Times New Roman" w:eastAsia="Times New Roman" w:hAnsi="Times New Roman" w:cs="Times New Roman"/>
          <w:color w:val="000000"/>
          <w:sz w:val="24"/>
          <w:szCs w:val="24"/>
        </w:rPr>
        <w:t>chúng sanh có người tiếp nhận, có người không tiếp nhận ph</w:t>
      </w:r>
      <w:r>
        <w:rPr>
          <w:rFonts w:ascii="Times New Roman" w:eastAsia="Times New Roman" w:hAnsi="Times New Roman" w:cs="Times New Roman"/>
          <w:sz w:val="24"/>
          <w:szCs w:val="24"/>
        </w:rPr>
        <w:t>áp của Ngài</w:t>
      </w:r>
      <w:r>
        <w:rPr>
          <w:rFonts w:ascii="Times New Roman" w:eastAsia="Times New Roman" w:hAnsi="Times New Roman" w:cs="Times New Roman"/>
          <w:color w:val="000000"/>
          <w:sz w:val="24"/>
          <w:szCs w:val="24"/>
        </w:rPr>
        <w:t>, có người đã quay đầu nhưng cũng có người không quay đầu. Chúng ta là những người tiếp nối, chúng ta phải nỗ lực học theo c</w:t>
      </w:r>
      <w:r>
        <w:rPr>
          <w:rFonts w:ascii="Times New Roman" w:eastAsia="Times New Roman" w:hAnsi="Times New Roman" w:cs="Times New Roman"/>
          <w:sz w:val="24"/>
          <w:szCs w:val="24"/>
        </w:rPr>
        <w:t>ác</w:t>
      </w:r>
      <w:r>
        <w:rPr>
          <w:rFonts w:ascii="Times New Roman" w:eastAsia="Times New Roman" w:hAnsi="Times New Roman" w:cs="Times New Roman"/>
          <w:color w:val="000000"/>
          <w:sz w:val="24"/>
          <w:szCs w:val="24"/>
        </w:rPr>
        <w:t xml:space="preserve"> Ngài. Chúng ta cũng xem thế gian như một quán trọ, chúng ta phải diễn hết những vai trò của mình để rồi chúng ta cũng sẽ ra đi.</w:t>
      </w:r>
    </w:p>
    <w:p w14:paraId="10CFD824"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giảng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Các vị hãy xem Thích Ca Mâu Ni Phật có một ngày nghỉ h</w:t>
      </w:r>
      <w:r>
        <w:rPr>
          <w:rFonts w:ascii="Times New Roman" w:eastAsia="Times New Roman" w:hAnsi="Times New Roman" w:cs="Times New Roman"/>
          <w:b/>
          <w:i/>
          <w:sz w:val="24"/>
          <w:szCs w:val="24"/>
        </w:rPr>
        <w:t xml:space="preserve">è </w:t>
      </w:r>
      <w:r>
        <w:rPr>
          <w:rFonts w:ascii="Times New Roman" w:eastAsia="Times New Roman" w:hAnsi="Times New Roman" w:cs="Times New Roman"/>
          <w:b/>
          <w:i/>
          <w:color w:val="000000"/>
          <w:sz w:val="24"/>
          <w:szCs w:val="24"/>
        </w:rPr>
        <w:t>không! Hay Ngài dùng tất cả thời gian có mặt ở thế gian để tận tâm, tận lực vì chúng sanh. Thời gian dành cho chúng sanh còn không có thì làm sao chúng ta có thời gian nghỉ ngơi</w:t>
      </w:r>
      <w:r>
        <w:rPr>
          <w:rFonts w:ascii="Times New Roman" w:eastAsia="Times New Roman" w:hAnsi="Times New Roman" w:cs="Times New Roman"/>
          <w:color w:val="000000"/>
          <w:sz w:val="24"/>
          <w:szCs w:val="24"/>
        </w:rPr>
        <w:t>”. Hòa Thượng mượn hình tượng của Thích Ca Mâu Ni Phật để nói nhưng cả đời Ngài cũng đã tận tâm tận lực không một ngày ngơi nghỉ. Suốt 60 năm, ngày nào Ngài cũng giảng Kinh, thuyết pháp, đó đều là những lời giáo huấn vô cùng thiết thực với chúng sanh.</w:t>
      </w:r>
    </w:p>
    <w:p w14:paraId="10A38D1C" w14:textId="77777777" w:rsidR="005F75CA" w:rsidRDefault="0081730E" w:rsidP="004A105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mang thân xác tứ đại, thân xác chúng ta được hợp thành từ đất, nước, gió, lửa. Hòa Thượng dành cả cuộc đởi giảng Kinh nói pháp, với hơn 60 năm bôn ba khắp nơi trên thế giới. Cuộc đời Ngài chính là bài pháp, là sự nhắc nhở với chúng ta. Vô thường, Sinh – Lão – Bệnh – Tử là đáng sợ, không dễ dàng như chúng ta nghĩ. Khi giảng “</w:t>
      </w:r>
      <w:r>
        <w:rPr>
          <w:rFonts w:ascii="Times New Roman" w:eastAsia="Times New Roman" w:hAnsi="Times New Roman" w:cs="Times New Roman"/>
          <w:b/>
          <w:i/>
          <w:color w:val="000000"/>
          <w:sz w:val="24"/>
          <w:szCs w:val="24"/>
        </w:rPr>
        <w:t>Kinh Hoa Nghiêm Áo Chỉ</w:t>
      </w: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“Tôi đã giảng Kinh, thuyết pháp suốt 36 năm không ngơi nghỉ. Không một ngày nào là tôi không niệm Phật, tụng Kinh thế mà  ngày nào phiền não trong tôi cũng dấy khởi</w:t>
      </w:r>
      <w:r>
        <w:rPr>
          <w:rFonts w:ascii="Times New Roman" w:eastAsia="Times New Roman" w:hAnsi="Times New Roman" w:cs="Times New Roman"/>
          <w:color w:val="000000"/>
          <w:sz w:val="24"/>
          <w:szCs w:val="24"/>
        </w:rPr>
        <w:t>”. Hòa Thượng suốt 36 năm tu hành miên mật nhưng cũng không dễ dàng để đối trị tập khí, phiền não. Tất cả đều là biểu pháp nhắc nhở chúng ta. Chúng ta phải dụng công, nỗ lực nhiều hơn!</w:t>
      </w:r>
    </w:p>
    <w:p w14:paraId="6D692F34" w14:textId="77777777" w:rsidR="005F75CA" w:rsidRDefault="0081730E" w:rsidP="004A1055">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744DB64" w14:textId="77777777" w:rsidR="005F75CA" w:rsidRDefault="0081730E" w:rsidP="004A1055">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7A19520" w14:textId="77777777" w:rsidR="005F75CA" w:rsidRDefault="0081730E" w:rsidP="004A1055">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CF55DD1" w14:textId="77777777" w:rsidR="004A1055" w:rsidRDefault="0081730E" w:rsidP="004A1055">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D5E5488" w14:textId="106C7C9D" w:rsidR="005F75CA" w:rsidRDefault="005F75CA" w:rsidP="004A1055">
      <w:pPr>
        <w:pStyle w:val="Normal1"/>
        <w:spacing w:after="160"/>
      </w:pPr>
    </w:p>
    <w:sectPr w:rsidR="005F75CA" w:rsidSect="00A63E6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AD9C" w14:textId="77777777" w:rsidR="002C5FBA" w:rsidRDefault="002C5FBA" w:rsidP="002C5FBA">
      <w:pPr>
        <w:spacing w:after="0" w:line="240" w:lineRule="auto"/>
        <w:ind w:left="0" w:hanging="2"/>
      </w:pPr>
      <w:r>
        <w:separator/>
      </w:r>
    </w:p>
  </w:endnote>
  <w:endnote w:type="continuationSeparator" w:id="0">
    <w:p w14:paraId="4E1D0BB8" w14:textId="77777777" w:rsidR="002C5FBA" w:rsidRDefault="002C5FBA" w:rsidP="002C5F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B652" w14:textId="77777777" w:rsidR="002C5FBA" w:rsidRDefault="002C5FB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D8AD" w14:textId="28584241" w:rsidR="002C5FBA" w:rsidRPr="002C5FBA" w:rsidRDefault="002C5FBA" w:rsidP="002C5FB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0E16" w14:textId="68B333AB" w:rsidR="002C5FBA" w:rsidRPr="002C5FBA" w:rsidRDefault="002C5FBA" w:rsidP="002C5FB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866E" w14:textId="77777777" w:rsidR="002C5FBA" w:rsidRDefault="002C5FBA" w:rsidP="002C5FBA">
      <w:pPr>
        <w:spacing w:after="0" w:line="240" w:lineRule="auto"/>
        <w:ind w:left="0" w:hanging="2"/>
      </w:pPr>
      <w:r>
        <w:separator/>
      </w:r>
    </w:p>
  </w:footnote>
  <w:footnote w:type="continuationSeparator" w:id="0">
    <w:p w14:paraId="6BD8A731" w14:textId="77777777" w:rsidR="002C5FBA" w:rsidRDefault="002C5FBA" w:rsidP="002C5F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51EE" w14:textId="77777777" w:rsidR="002C5FBA" w:rsidRDefault="002C5FB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F436" w14:textId="77777777" w:rsidR="002C5FBA" w:rsidRDefault="002C5FB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BAA9" w14:textId="77777777" w:rsidR="002C5FBA" w:rsidRDefault="002C5FB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5CA"/>
    <w:rsid w:val="002C5FBA"/>
    <w:rsid w:val="004A1055"/>
    <w:rsid w:val="005F75CA"/>
    <w:rsid w:val="006A50FF"/>
    <w:rsid w:val="0081730E"/>
    <w:rsid w:val="00A6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AFE8"/>
  <w15:chartTrackingRefBased/>
  <w15:docId w15:val="{ADD2CB59-D0E2-45E0-BDE4-20B8EFE9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F75CA"/>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2"/>
    <w:next w:val="Normal2"/>
    <w:autoRedefine/>
    <w:hidden/>
    <w:qFormat/>
    <w:rsid w:val="005F75CA"/>
    <w:pPr>
      <w:keepNext/>
      <w:keepLines/>
      <w:spacing w:before="480" w:after="120"/>
    </w:pPr>
    <w:rPr>
      <w:b/>
      <w:sz w:val="48"/>
      <w:szCs w:val="48"/>
    </w:rPr>
  </w:style>
  <w:style w:type="paragraph" w:styleId="Heading2">
    <w:name w:val="heading 2"/>
    <w:basedOn w:val="Normal2"/>
    <w:next w:val="Normal2"/>
    <w:autoRedefine/>
    <w:hidden/>
    <w:qFormat/>
    <w:rsid w:val="005F75CA"/>
    <w:pPr>
      <w:keepNext/>
      <w:keepLines/>
      <w:spacing w:before="360" w:after="80"/>
      <w:outlineLvl w:val="1"/>
    </w:pPr>
    <w:rPr>
      <w:b/>
      <w:sz w:val="36"/>
      <w:szCs w:val="36"/>
    </w:rPr>
  </w:style>
  <w:style w:type="paragraph" w:styleId="Heading3">
    <w:name w:val="heading 3"/>
    <w:basedOn w:val="Normal2"/>
    <w:next w:val="Normal2"/>
    <w:autoRedefine/>
    <w:hidden/>
    <w:qFormat/>
    <w:rsid w:val="005F75CA"/>
    <w:pPr>
      <w:keepNext/>
      <w:keepLines/>
      <w:spacing w:before="280" w:after="80"/>
      <w:outlineLvl w:val="2"/>
    </w:pPr>
    <w:rPr>
      <w:b/>
      <w:sz w:val="28"/>
      <w:szCs w:val="28"/>
    </w:rPr>
  </w:style>
  <w:style w:type="paragraph" w:styleId="Heading4">
    <w:name w:val="heading 4"/>
    <w:basedOn w:val="Normal2"/>
    <w:next w:val="Normal2"/>
    <w:autoRedefine/>
    <w:hidden/>
    <w:qFormat/>
    <w:rsid w:val="005F75CA"/>
    <w:pPr>
      <w:keepNext/>
      <w:keepLines/>
      <w:spacing w:before="240" w:after="40"/>
      <w:outlineLvl w:val="3"/>
    </w:pPr>
    <w:rPr>
      <w:b/>
      <w:sz w:val="24"/>
      <w:szCs w:val="24"/>
    </w:rPr>
  </w:style>
  <w:style w:type="paragraph" w:styleId="Heading5">
    <w:name w:val="heading 5"/>
    <w:basedOn w:val="Normal2"/>
    <w:next w:val="Normal2"/>
    <w:autoRedefine/>
    <w:hidden/>
    <w:qFormat/>
    <w:rsid w:val="005F75CA"/>
    <w:pPr>
      <w:keepNext/>
      <w:keepLines/>
      <w:spacing w:before="220" w:after="40"/>
      <w:outlineLvl w:val="4"/>
    </w:pPr>
    <w:rPr>
      <w:b/>
    </w:rPr>
  </w:style>
  <w:style w:type="paragraph" w:styleId="Heading6">
    <w:name w:val="heading 6"/>
    <w:basedOn w:val="Normal2"/>
    <w:next w:val="Normal2"/>
    <w:autoRedefine/>
    <w:hidden/>
    <w:qFormat/>
    <w:rsid w:val="005F75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F75CA"/>
    <w:pPr>
      <w:spacing w:after="200" w:line="276" w:lineRule="auto"/>
    </w:pPr>
    <w:rPr>
      <w:sz w:val="22"/>
      <w:szCs w:val="22"/>
    </w:rPr>
  </w:style>
  <w:style w:type="paragraph" w:styleId="Title">
    <w:name w:val="Title"/>
    <w:basedOn w:val="Normal2"/>
    <w:next w:val="Normal2"/>
    <w:autoRedefine/>
    <w:hidden/>
    <w:qFormat/>
    <w:rsid w:val="005F75CA"/>
    <w:pPr>
      <w:keepNext/>
      <w:keepLines/>
      <w:spacing w:before="480" w:after="120"/>
    </w:pPr>
    <w:rPr>
      <w:b/>
      <w:sz w:val="72"/>
      <w:szCs w:val="72"/>
    </w:rPr>
  </w:style>
  <w:style w:type="paragraph" w:customStyle="1" w:styleId="Normal2">
    <w:name w:val="Normal2"/>
    <w:autoRedefine/>
    <w:hidden/>
    <w:qFormat/>
    <w:rsid w:val="005F75CA"/>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5F75C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C5FBA"/>
    <w:pPr>
      <w:tabs>
        <w:tab w:val="center" w:pos="4680"/>
        <w:tab w:val="right" w:pos="9360"/>
      </w:tabs>
    </w:pPr>
  </w:style>
  <w:style w:type="character" w:customStyle="1" w:styleId="HeaderChar">
    <w:name w:val="Header Char"/>
    <w:basedOn w:val="DefaultParagraphFont"/>
    <w:link w:val="Header"/>
    <w:uiPriority w:val="99"/>
    <w:rsid w:val="002C5FBA"/>
    <w:rPr>
      <w:position w:val="-1"/>
      <w:sz w:val="22"/>
      <w:szCs w:val="22"/>
    </w:rPr>
  </w:style>
  <w:style w:type="paragraph" w:styleId="Footer">
    <w:name w:val="footer"/>
    <w:basedOn w:val="Normal"/>
    <w:link w:val="FooterChar"/>
    <w:uiPriority w:val="99"/>
    <w:unhideWhenUsed/>
    <w:rsid w:val="002C5FBA"/>
    <w:pPr>
      <w:tabs>
        <w:tab w:val="center" w:pos="4680"/>
        <w:tab w:val="right" w:pos="9360"/>
      </w:tabs>
    </w:pPr>
  </w:style>
  <w:style w:type="character" w:customStyle="1" w:styleId="FooterChar">
    <w:name w:val="Footer Char"/>
    <w:basedOn w:val="DefaultParagraphFont"/>
    <w:link w:val="Footer"/>
    <w:uiPriority w:val="99"/>
    <w:rsid w:val="002C5FBA"/>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QMe7+bPPXySODGHaCJOulYFA==">AMUW2mXrzUWVqHPO29CB9qKbpFv4m3OO7jYQWt8Z0jVFljVNj2nhSMaPuG1UJm3wBysR1HP1bbeIQi9AQxuZ7TcB+KvJ4j83AR26pAJH+YWPUl7/0JiUwSc=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2022-08-24T14:32:00Z</dcterms:created>
  <dcterms:modified xsi:type="dcterms:W3CDTF">2022-08-24T14:32:00Z</dcterms:modified>
</cp:coreProperties>
</file>